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spacing w:line="400" w:lineRule="exact"/>
        <w:ind w:left="0" w:leftChars="0" w:firstLine="0" w:firstLineChars="0"/>
        <w:rPr>
          <w:rFonts w:hint="eastAsia" w:ascii="宋体" w:hAnsi="宋体" w:eastAsia="宋体" w:cs="宋体"/>
          <w:kern w:val="2"/>
          <w:sz w:val="24"/>
          <w:szCs w:val="24"/>
          <w:lang w:val="en-US" w:eastAsia="zh-CN" w:bidi="ar-SA"/>
        </w:rPr>
      </w:pPr>
    </w:p>
    <w:p>
      <w:pPr>
        <w:pStyle w:val="18"/>
        <w:spacing w:line="400" w:lineRule="exact"/>
        <w:ind w:left="0" w:leftChars="0" w:firstLine="480" w:firstLineChars="200"/>
        <w:rPr>
          <w:rFonts w:hint="eastAsia" w:ascii="宋体" w:hAnsi="宋体" w:eastAsia="宋体" w:cs="宋体"/>
          <w:kern w:val="2"/>
          <w:sz w:val="24"/>
          <w:szCs w:val="24"/>
          <w:lang w:val="en-US" w:eastAsia="zh-CN" w:bidi="ar-SA"/>
        </w:rPr>
      </w:pPr>
    </w:p>
    <w:p>
      <w:pPr>
        <w:pStyle w:val="8"/>
        <w:rPr>
          <w:rFonts w:hint="default" w:ascii="宋体" w:hAnsi="宋体" w:eastAsia="宋体" w:cs="宋体"/>
          <w:color w:val="auto"/>
          <w:sz w:val="24"/>
          <w:szCs w:val="24"/>
          <w:lang w:val="en-US" w:eastAsia="zh-CN"/>
        </w:rPr>
      </w:pPr>
      <w:r>
        <w:rPr>
          <w:rFonts w:hint="eastAsia" w:ascii="宋体" w:hAnsi="宋体" w:eastAsia="宋体" w:cs="宋体"/>
          <w:kern w:val="2"/>
          <w:sz w:val="24"/>
          <w:szCs w:val="24"/>
          <w:lang w:val="en-US" w:eastAsia="zh-CN" w:bidi="ar-SA"/>
        </w:rPr>
        <w:t xml:space="preserve">                       </w:t>
      </w:r>
      <w:r>
        <w:rPr>
          <w:rFonts w:hint="eastAsia" w:ascii="仿宋_GB2312" w:hAnsi="仿宋_GB2312" w:eastAsia="仿宋_GB2312" w:cs="仿宋_GB2312"/>
          <w:sz w:val="28"/>
          <w:szCs w:val="28"/>
          <w:lang w:val="en-US" w:eastAsia="zh-CN"/>
        </w:rPr>
        <w:t xml:space="preserve">                       </w:t>
      </w:r>
      <w:bookmarkStart w:id="0" w:name="_GoBack"/>
      <w:bookmarkEnd w:id="0"/>
    </w:p>
    <w:p>
      <w:pPr>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附件：1.报价表</w:t>
      </w:r>
    </w:p>
    <w:p>
      <w:pPr>
        <w:pStyle w:val="7"/>
        <w:rPr>
          <w:rFonts w:hint="eastAsia" w:ascii="新宋体" w:hAnsi="新宋体" w:eastAsia="新宋体" w:cs="新宋体"/>
          <w:b/>
          <w:bCs/>
          <w:i w:val="0"/>
          <w:iCs w:val="0"/>
          <w:color w:val="000000"/>
          <w:kern w:val="0"/>
          <w:sz w:val="40"/>
          <w:szCs w:val="40"/>
          <w:u w:val="none"/>
          <w:lang w:val="en-US" w:eastAsia="zh-CN"/>
        </w:rPr>
      </w:pPr>
      <w:r>
        <w:rPr>
          <w:rFonts w:hint="eastAsia" w:ascii="宋体" w:hAnsi="宋体" w:eastAsia="宋体" w:cs="宋体"/>
          <w:color w:val="auto"/>
          <w:kern w:val="2"/>
          <w:sz w:val="24"/>
          <w:szCs w:val="24"/>
          <w:lang w:val="en-US" w:eastAsia="zh-CN" w:bidi="ar-SA"/>
        </w:rPr>
        <w:t xml:space="preserve">      2.承诺函</w:t>
      </w:r>
    </w:p>
    <w:p>
      <w:pP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bidi="ar"/>
        </w:rPr>
      </w:pPr>
      <w:r>
        <w:rPr>
          <w:rFonts w:hint="eastAsia" w:ascii="新宋体" w:hAnsi="新宋体" w:eastAsia="新宋体" w:cs="新宋体"/>
          <w:b/>
          <w:bCs/>
          <w:i w:val="0"/>
          <w:iCs w:val="0"/>
          <w:color w:val="000000"/>
          <w:kern w:val="0"/>
          <w:sz w:val="40"/>
          <w:szCs w:val="40"/>
          <w:u w:val="none"/>
          <w:lang w:val="en-US" w:eastAsia="zh-CN" w:bidi="ar"/>
        </w:rPr>
        <w:t>七、报价表（实质性要求）</w:t>
      </w:r>
    </w:p>
    <w:p>
      <w:pPr>
        <w:adjustRightInd w:val="0"/>
        <w:spacing w:line="400" w:lineRule="exact"/>
        <w:jc w:val="left"/>
        <w:rPr>
          <w:rFonts w:hint="eastAsia" w:ascii="宋体" w:hAnsi="宋体"/>
          <w:color w:val="000000"/>
          <w:sz w:val="24"/>
        </w:rPr>
      </w:pPr>
    </w:p>
    <w:tbl>
      <w:tblPr>
        <w:tblStyle w:val="13"/>
        <w:tblpPr w:leftFromText="180" w:rightFromText="180" w:vertAnchor="text" w:horzAnchor="page" w:tblpX="1722" w:tblpY="360"/>
        <w:tblOverlap w:val="never"/>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843"/>
        <w:gridCol w:w="3675"/>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542"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序号</w:t>
            </w:r>
          </w:p>
        </w:tc>
        <w:tc>
          <w:tcPr>
            <w:tcW w:w="1843"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项目名称</w:t>
            </w:r>
          </w:p>
        </w:tc>
        <w:tc>
          <w:tcPr>
            <w:tcW w:w="3675"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报价</w:t>
            </w:r>
          </w:p>
          <w:p>
            <w:pPr>
              <w:widowControl/>
              <w:spacing w:line="360" w:lineRule="atLeast"/>
              <w:jc w:val="center"/>
              <w:outlineLvl w:val="1"/>
              <w:rPr>
                <w:rFonts w:hint="eastAsia" w:ascii="宋体" w:hAnsi="宋体" w:cs="宋体"/>
                <w:sz w:val="24"/>
              </w:rPr>
            </w:pPr>
            <w:r>
              <w:rPr>
                <w:rFonts w:hint="eastAsia" w:ascii="宋体" w:hAnsi="宋体" w:cs="宋体"/>
                <w:sz w:val="24"/>
              </w:rPr>
              <w:t>（元）</w:t>
            </w:r>
          </w:p>
        </w:tc>
        <w:tc>
          <w:tcPr>
            <w:tcW w:w="1570" w:type="dxa"/>
            <w:vMerge w:val="restart"/>
            <w:noWrap w:val="0"/>
            <w:vAlign w:val="center"/>
          </w:tcPr>
          <w:p>
            <w:pPr>
              <w:widowControl/>
              <w:spacing w:line="360" w:lineRule="atLeast"/>
              <w:ind w:left="-8" w:leftChars="-4" w:firstLine="84" w:firstLineChars="35"/>
              <w:jc w:val="center"/>
              <w:outlineLvl w:val="1"/>
              <w:rPr>
                <w:rFonts w:hint="eastAsia" w:ascii="宋体" w:hAnsi="宋体" w:cs="宋体"/>
                <w:sz w:val="24"/>
              </w:rPr>
            </w:pPr>
            <w:r>
              <w:rPr>
                <w:rFonts w:hint="eastAsia" w:ascii="宋体" w:hAnsi="宋体"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542" w:type="dxa"/>
            <w:vMerge w:val="continue"/>
            <w:noWrap w:val="0"/>
            <w:vAlign w:val="center"/>
          </w:tcPr>
          <w:p>
            <w:pPr>
              <w:widowControl/>
              <w:spacing w:line="360" w:lineRule="atLeast"/>
              <w:jc w:val="center"/>
              <w:outlineLvl w:val="1"/>
            </w:pPr>
          </w:p>
        </w:tc>
        <w:tc>
          <w:tcPr>
            <w:tcW w:w="1843" w:type="dxa"/>
            <w:vMerge w:val="continue"/>
            <w:noWrap w:val="0"/>
            <w:vAlign w:val="center"/>
          </w:tcPr>
          <w:p>
            <w:pPr>
              <w:widowControl/>
              <w:spacing w:line="360" w:lineRule="atLeast"/>
              <w:jc w:val="center"/>
              <w:outlineLvl w:val="1"/>
            </w:pPr>
          </w:p>
        </w:tc>
        <w:tc>
          <w:tcPr>
            <w:tcW w:w="3675" w:type="dxa"/>
            <w:vMerge w:val="continue"/>
            <w:noWrap w:val="0"/>
            <w:vAlign w:val="center"/>
          </w:tcPr>
          <w:p>
            <w:pPr>
              <w:widowControl/>
              <w:spacing w:line="360" w:lineRule="atLeast"/>
              <w:jc w:val="center"/>
              <w:outlineLvl w:val="1"/>
            </w:pPr>
          </w:p>
        </w:tc>
        <w:tc>
          <w:tcPr>
            <w:tcW w:w="1570" w:type="dxa"/>
            <w:vMerge w:val="continue"/>
            <w:noWrap w:val="0"/>
            <w:vAlign w:val="center"/>
          </w:tcPr>
          <w:p>
            <w:pPr>
              <w:widowControl/>
              <w:spacing w:line="360" w:lineRule="atLeast"/>
              <w:jc w:val="center"/>
              <w:outlineLvl w:val="1"/>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542" w:type="dxa"/>
            <w:noWrap w:val="0"/>
            <w:vAlign w:val="center"/>
          </w:tcPr>
          <w:p>
            <w:pPr>
              <w:widowControl/>
              <w:spacing w:line="360" w:lineRule="atLeast"/>
              <w:ind w:firstLine="240" w:firstLineChars="100"/>
              <w:jc w:val="center"/>
              <w:outlineLvl w:val="1"/>
              <w:rPr>
                <w:rFonts w:hint="eastAsia" w:ascii="宋体" w:hAnsi="宋体" w:eastAsia="等线" w:cs="宋体"/>
                <w:sz w:val="24"/>
                <w:lang w:val="en-US" w:eastAsia="zh-CN"/>
              </w:rPr>
            </w:pPr>
            <w:r>
              <w:rPr>
                <w:rFonts w:hint="eastAsia" w:ascii="宋体" w:hAnsi="宋体" w:cs="宋体"/>
                <w:sz w:val="24"/>
                <w:lang w:val="en-US" w:eastAsia="zh-CN"/>
              </w:rPr>
              <w:t>1</w:t>
            </w:r>
          </w:p>
        </w:tc>
        <w:tc>
          <w:tcPr>
            <w:tcW w:w="1843" w:type="dxa"/>
            <w:noWrap w:val="0"/>
            <w:vAlign w:val="center"/>
          </w:tcPr>
          <w:p>
            <w:pPr>
              <w:widowControl/>
              <w:spacing w:line="360" w:lineRule="atLeast"/>
              <w:jc w:val="center"/>
              <w:outlineLvl w:val="1"/>
              <w:rPr>
                <w:rFonts w:hint="eastAsia" w:ascii="宋体" w:hAnsi="宋体" w:cs="宋体"/>
                <w:sz w:val="24"/>
              </w:rPr>
            </w:pPr>
            <w:r>
              <w:rPr>
                <w:rFonts w:hint="eastAsia" w:ascii="宋体" w:hAnsi="宋体" w:eastAsia="宋体" w:cs="宋体"/>
                <w:color w:val="0000FF"/>
                <w:kern w:val="2"/>
                <w:sz w:val="24"/>
                <w:szCs w:val="24"/>
                <w:u w:val="none"/>
                <w:shd w:val="clear"/>
                <w:lang w:val="en-US" w:eastAsia="zh-CN" w:bidi="ar-SA"/>
              </w:rPr>
              <w:t>DR机房设计及预算服务</w:t>
            </w:r>
          </w:p>
        </w:tc>
        <w:tc>
          <w:tcPr>
            <w:tcW w:w="3675" w:type="dxa"/>
            <w:noWrap w:val="0"/>
            <w:vAlign w:val="center"/>
          </w:tcPr>
          <w:p>
            <w:pPr>
              <w:widowControl/>
              <w:spacing w:line="360" w:lineRule="atLeast"/>
              <w:outlineLvl w:val="1"/>
              <w:rPr>
                <w:rFonts w:hint="eastAsia" w:ascii="宋体" w:hAnsi="宋体" w:cs="宋体"/>
                <w:sz w:val="24"/>
              </w:rPr>
            </w:pPr>
          </w:p>
        </w:tc>
        <w:tc>
          <w:tcPr>
            <w:tcW w:w="1570" w:type="dxa"/>
            <w:noWrap w:val="0"/>
            <w:vAlign w:val="center"/>
          </w:tcPr>
          <w:p>
            <w:pPr>
              <w:widowControl/>
              <w:spacing w:line="360" w:lineRule="atLeast"/>
              <w:ind w:firstLine="470" w:firstLineChars="196"/>
              <w:jc w:val="center"/>
              <w:outlineLvl w:val="1"/>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8630" w:type="dxa"/>
            <w:gridSpan w:val="4"/>
            <w:noWrap w:val="0"/>
            <w:vAlign w:val="center"/>
          </w:tcPr>
          <w:p>
            <w:pPr>
              <w:widowControl/>
              <w:spacing w:line="360" w:lineRule="atLeast"/>
              <w:ind w:firstLine="470" w:firstLineChars="196"/>
              <w:jc w:val="left"/>
              <w:outlineLvl w:val="1"/>
              <w:rPr>
                <w:rFonts w:hint="eastAsia" w:ascii="宋体" w:hAnsi="宋体" w:cs="宋体"/>
                <w:sz w:val="24"/>
              </w:rPr>
            </w:pPr>
            <w:r>
              <w:rPr>
                <w:rFonts w:hint="eastAsia" w:ascii="宋体" w:hAnsi="宋体" w:cs="宋体"/>
                <w:sz w:val="24"/>
              </w:rPr>
              <w:t>投标总报价（大写）：</w:t>
            </w:r>
          </w:p>
        </w:tc>
      </w:tr>
    </w:tbl>
    <w:p>
      <w:pPr>
        <w:adjustRightInd w:val="0"/>
        <w:spacing w:line="400" w:lineRule="exact"/>
        <w:ind w:firstLine="600" w:firstLineChars="250"/>
        <w:jc w:val="left"/>
        <w:rPr>
          <w:rFonts w:hint="eastAsia" w:ascii="宋体" w:hAnsi="宋体"/>
          <w:color w:val="000000"/>
          <w:sz w:val="24"/>
        </w:rPr>
      </w:pPr>
    </w:p>
    <w:p>
      <w:pPr>
        <w:pStyle w:val="7"/>
        <w:rPr>
          <w:rFonts w:hint="eastAsia"/>
        </w:rPr>
      </w:pPr>
    </w:p>
    <w:p>
      <w:pPr>
        <w:adjustRightInd w:val="0"/>
        <w:spacing w:line="400" w:lineRule="exact"/>
        <w:ind w:firstLine="600" w:firstLineChars="250"/>
        <w:jc w:val="left"/>
        <w:rPr>
          <w:rFonts w:hint="eastAsia" w:ascii="宋体" w:hAnsi="宋体"/>
          <w:color w:val="000000"/>
          <w:sz w:val="24"/>
        </w:rPr>
      </w:pPr>
      <w:r>
        <w:rPr>
          <w:rFonts w:hint="eastAsia" w:ascii="宋体" w:hAnsi="宋体"/>
          <w:color w:val="000000"/>
          <w:sz w:val="24"/>
        </w:rPr>
        <w:t>供应商名称：XXX（盖章）</w:t>
      </w:r>
    </w:p>
    <w:p>
      <w:pPr>
        <w:ind w:firstLine="616" w:firstLineChars="257"/>
        <w:rPr>
          <w:rFonts w:hint="eastAsia"/>
          <w:color w:val="000000"/>
          <w:sz w:val="24"/>
        </w:rPr>
      </w:pPr>
      <w:r>
        <w:rPr>
          <w:rFonts w:hint="eastAsia"/>
          <w:color w:val="000000"/>
          <w:sz w:val="24"/>
        </w:rPr>
        <w:t>法定代表人或授权代表（签字或盖章）：XXX</w:t>
      </w:r>
    </w:p>
    <w:p>
      <w:pPr>
        <w:ind w:firstLine="616" w:firstLineChars="257"/>
        <w:rPr>
          <w:rFonts w:hint="eastAsia"/>
          <w:color w:val="000000"/>
          <w:sz w:val="24"/>
        </w:rPr>
      </w:pPr>
      <w:r>
        <w:rPr>
          <w:rFonts w:hint="eastAsia"/>
          <w:color w:val="000000"/>
          <w:sz w:val="24"/>
        </w:rPr>
        <w:t xml:space="preserve">日      期：XXX年XXX月XXX日 </w:t>
      </w:r>
    </w:p>
    <w:p>
      <w:pPr>
        <w:spacing w:line="276" w:lineRule="auto"/>
        <w:ind w:firstLine="560" w:firstLineChars="200"/>
        <w:rPr>
          <w:rFonts w:hint="eastAsia" w:ascii="宋体" w:hAnsi="宋体"/>
          <w:color w:val="000000"/>
          <w:sz w:val="28"/>
          <w:szCs w:val="28"/>
        </w:rPr>
      </w:pPr>
    </w:p>
    <w:p>
      <w:pPr>
        <w:spacing w:line="276" w:lineRule="auto"/>
        <w:rPr>
          <w:rFonts w:hint="eastAsia"/>
          <w:color w:val="000000"/>
          <w:sz w:val="24"/>
        </w:rPr>
      </w:pPr>
      <w:r>
        <w:rPr>
          <w:rFonts w:hint="eastAsia" w:ascii="宋体" w:hAnsi="宋体" w:eastAsia="宋体" w:cs="Times New Roman"/>
          <w:b/>
          <w:color w:val="0000FF"/>
          <w:sz w:val="24"/>
          <w:lang w:eastAsia="zh-CN"/>
        </w:rPr>
        <w:t>注：所有报价均用人民币表示,所报价格是交货地的验收价格，其总价即为履行合同的固定价格。包含项目实施过程中的所有服务费用。</w:t>
      </w:r>
    </w:p>
    <w:p>
      <w:pPr>
        <w:pStyle w:val="7"/>
        <w:rPr>
          <w:rFonts w:hint="eastAsia"/>
          <w:color w:val="000000"/>
          <w:sz w:val="24"/>
        </w:rPr>
      </w:pPr>
    </w:p>
    <w:p>
      <w:pPr>
        <w:jc w:val="cente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rPr>
      </w:pPr>
      <w:r>
        <w:rPr>
          <w:rFonts w:hint="eastAsia" w:ascii="新宋体" w:hAnsi="新宋体" w:eastAsia="新宋体" w:cs="新宋体"/>
          <w:b/>
          <w:bCs/>
          <w:i w:val="0"/>
          <w:iCs w:val="0"/>
          <w:color w:val="000000"/>
          <w:kern w:val="0"/>
          <w:sz w:val="40"/>
          <w:szCs w:val="40"/>
          <w:u w:val="none"/>
          <w:lang w:val="en-US" w:eastAsia="zh-CN"/>
        </w:rPr>
        <w:t>二、承诺函</w:t>
      </w:r>
    </w:p>
    <w:p>
      <w:pPr>
        <w:pStyle w:val="7"/>
        <w:rPr>
          <w:rFonts w:hint="eastAsia" w:ascii="宋体" w:hAnsi="宋体"/>
          <w:color w:val="auto"/>
          <w:sz w:val="24"/>
          <w:szCs w:val="24"/>
        </w:rPr>
      </w:pPr>
    </w:p>
    <w:p>
      <w:pPr>
        <w:spacing w:line="400" w:lineRule="exact"/>
        <w:rPr>
          <w:rFonts w:hint="eastAsia" w:ascii="宋体" w:hAnsi="宋体"/>
          <w:color w:val="auto"/>
          <w:sz w:val="24"/>
        </w:rPr>
      </w:pPr>
      <w:r>
        <w:rPr>
          <w:rFonts w:hint="eastAsia" w:ascii="宋体" w:hAnsi="宋体"/>
          <w:color w:val="auto"/>
          <w:sz w:val="24"/>
        </w:rPr>
        <w:t>邻水县中医医院：</w:t>
      </w:r>
    </w:p>
    <w:p>
      <w:pPr>
        <w:spacing w:line="400" w:lineRule="exact"/>
        <w:ind w:firstLine="480" w:firstLineChars="200"/>
        <w:rPr>
          <w:rFonts w:hint="eastAsia" w:ascii="宋体" w:hAnsi="宋体"/>
          <w:color w:val="auto"/>
          <w:sz w:val="24"/>
        </w:rPr>
      </w:pPr>
      <w:r>
        <w:rPr>
          <w:rFonts w:hint="eastAsia" w:ascii="宋体" w:hAnsi="宋体"/>
          <w:color w:val="auto"/>
          <w:sz w:val="24"/>
        </w:rPr>
        <w:t>我公司作为本次采购项目的供应商，根据询价</w:t>
      </w:r>
      <w:r>
        <w:rPr>
          <w:rFonts w:hint="eastAsia" w:ascii="宋体" w:hAnsi="宋体"/>
          <w:color w:val="auto"/>
          <w:sz w:val="24"/>
          <w:lang w:eastAsia="zh-CN"/>
        </w:rPr>
        <w:t>公告</w:t>
      </w:r>
      <w:r>
        <w:rPr>
          <w:rFonts w:hint="eastAsia" w:ascii="宋体" w:hAnsi="宋体"/>
          <w:color w:val="auto"/>
          <w:sz w:val="24"/>
        </w:rPr>
        <w:t>要求，现郑重承诺如下：</w:t>
      </w:r>
    </w:p>
    <w:p>
      <w:pPr>
        <w:spacing w:line="400" w:lineRule="exact"/>
        <w:ind w:firstLine="480" w:firstLineChars="200"/>
        <w:rPr>
          <w:rFonts w:hint="eastAsia" w:ascii="宋体" w:hAnsi="宋体"/>
          <w:color w:val="auto"/>
          <w:sz w:val="24"/>
        </w:rPr>
      </w:pPr>
      <w:r>
        <w:rPr>
          <w:rFonts w:hint="eastAsia" w:ascii="宋体" w:hAnsi="宋体"/>
          <w:color w:val="auto"/>
          <w:sz w:val="24"/>
        </w:rPr>
        <w:t>一、具备《中华人民共和国政府采购法》第二十二条第一款和本项目规定的条件：</w:t>
      </w:r>
    </w:p>
    <w:p>
      <w:pPr>
        <w:spacing w:line="400" w:lineRule="exact"/>
        <w:ind w:firstLine="480" w:firstLineChars="200"/>
        <w:rPr>
          <w:rFonts w:hint="eastAsia" w:ascii="宋体" w:hAnsi="宋体"/>
          <w:color w:val="auto"/>
          <w:sz w:val="24"/>
        </w:rPr>
      </w:pPr>
      <w:r>
        <w:rPr>
          <w:rFonts w:hint="eastAsia" w:ascii="宋体" w:hAnsi="宋体"/>
          <w:color w:val="auto"/>
          <w:sz w:val="24"/>
        </w:rPr>
        <w:t>（一）具有独立承担民事责任的能力；</w:t>
      </w:r>
    </w:p>
    <w:p>
      <w:pPr>
        <w:spacing w:line="400" w:lineRule="exact"/>
        <w:ind w:firstLine="480" w:firstLineChars="200"/>
        <w:rPr>
          <w:rFonts w:hint="eastAsia" w:ascii="宋体" w:hAnsi="宋体"/>
          <w:color w:val="auto"/>
          <w:sz w:val="24"/>
        </w:rPr>
      </w:pPr>
      <w:r>
        <w:rPr>
          <w:rFonts w:hint="eastAsia" w:ascii="宋体" w:hAnsi="宋体"/>
          <w:color w:val="auto"/>
          <w:sz w:val="24"/>
        </w:rPr>
        <w:t>（二）具有良好的商业信誉和健全的财务会计制度；</w:t>
      </w:r>
    </w:p>
    <w:p>
      <w:pPr>
        <w:spacing w:line="400" w:lineRule="exact"/>
        <w:ind w:firstLine="480" w:firstLineChars="200"/>
        <w:rPr>
          <w:rFonts w:hint="eastAsia" w:ascii="宋体" w:hAnsi="宋体"/>
          <w:color w:val="auto"/>
          <w:sz w:val="24"/>
        </w:rPr>
      </w:pPr>
      <w:r>
        <w:rPr>
          <w:rFonts w:hint="eastAsia" w:ascii="宋体" w:hAnsi="宋体"/>
          <w:color w:val="auto"/>
          <w:sz w:val="24"/>
        </w:rPr>
        <w:t>（三）具有履行合同所必需的设备和专业技术能力；</w:t>
      </w:r>
    </w:p>
    <w:p>
      <w:pPr>
        <w:spacing w:line="400" w:lineRule="exact"/>
        <w:ind w:firstLine="480" w:firstLineChars="200"/>
        <w:rPr>
          <w:rFonts w:hint="eastAsia" w:ascii="宋体" w:hAnsi="宋体"/>
          <w:color w:val="auto"/>
          <w:sz w:val="24"/>
        </w:rPr>
      </w:pPr>
      <w:r>
        <w:rPr>
          <w:rFonts w:hint="eastAsia" w:ascii="宋体" w:hAnsi="宋体"/>
          <w:color w:val="auto"/>
          <w:sz w:val="24"/>
        </w:rPr>
        <w:t>（四）有依法缴纳税收和社会保障资金的良好记录；</w:t>
      </w:r>
    </w:p>
    <w:p>
      <w:pPr>
        <w:spacing w:line="400" w:lineRule="exact"/>
        <w:ind w:firstLine="480" w:firstLineChars="200"/>
        <w:rPr>
          <w:rFonts w:hint="eastAsia" w:ascii="宋体" w:hAnsi="宋体"/>
          <w:color w:val="auto"/>
          <w:sz w:val="24"/>
        </w:rPr>
      </w:pPr>
      <w:r>
        <w:rPr>
          <w:rFonts w:hint="eastAsia" w:ascii="宋体" w:hAnsi="宋体"/>
          <w:color w:val="auto"/>
          <w:sz w:val="24"/>
        </w:rPr>
        <w:t>（五）参加政府采购活动前三年内，在经营活动中没有重大违法记录；</w:t>
      </w:r>
    </w:p>
    <w:p>
      <w:pPr>
        <w:spacing w:line="400" w:lineRule="exact"/>
        <w:ind w:firstLine="480" w:firstLineChars="200"/>
        <w:rPr>
          <w:rFonts w:hint="eastAsia" w:ascii="宋体" w:hAnsi="宋体"/>
          <w:color w:val="auto"/>
          <w:sz w:val="24"/>
        </w:rPr>
      </w:pPr>
      <w:r>
        <w:rPr>
          <w:rFonts w:hint="eastAsia" w:ascii="宋体" w:hAnsi="宋体"/>
          <w:color w:val="auto"/>
          <w:sz w:val="24"/>
        </w:rPr>
        <w:t>（六）法律、行政法规规定的其他条件；</w:t>
      </w:r>
    </w:p>
    <w:p>
      <w:pPr>
        <w:spacing w:line="360" w:lineRule="auto"/>
        <w:ind w:firstLine="480" w:firstLineChars="200"/>
        <w:rPr>
          <w:rFonts w:hint="eastAsia" w:ascii="宋体" w:hAnsi="宋体"/>
          <w:sz w:val="24"/>
        </w:rPr>
      </w:pPr>
      <w:r>
        <w:rPr>
          <w:rFonts w:hint="eastAsia" w:ascii="宋体" w:hAnsi="宋体"/>
          <w:sz w:val="24"/>
        </w:rPr>
        <w:t>二、</w:t>
      </w:r>
      <w:r>
        <w:rPr>
          <w:rFonts w:hint="eastAsia" w:ascii="宋体" w:hAnsi="宋体"/>
          <w:color w:val="C00000"/>
          <w:sz w:val="24"/>
        </w:rPr>
        <w:t>完全</w:t>
      </w:r>
      <w:r>
        <w:rPr>
          <w:rFonts w:hint="eastAsia" w:ascii="宋体" w:hAnsi="宋体"/>
          <w:color w:val="C00000"/>
          <w:sz w:val="24"/>
          <w:lang w:eastAsia="zh-CN"/>
        </w:rPr>
        <w:t>响应</w:t>
      </w:r>
      <w:r>
        <w:rPr>
          <w:rFonts w:hint="eastAsia" w:ascii="宋体" w:hAnsi="宋体"/>
          <w:color w:val="C00000"/>
          <w:sz w:val="24"/>
        </w:rPr>
        <w:t>和满足本项目采购</w:t>
      </w:r>
      <w:r>
        <w:rPr>
          <w:rFonts w:hint="eastAsia" w:ascii="宋体" w:hAnsi="宋体"/>
          <w:color w:val="C00000"/>
          <w:sz w:val="24"/>
          <w:lang w:eastAsia="zh-CN"/>
        </w:rPr>
        <w:t>公告</w:t>
      </w:r>
      <w:r>
        <w:rPr>
          <w:rFonts w:hint="eastAsia" w:ascii="宋体" w:hAnsi="宋体"/>
          <w:color w:val="C00000"/>
          <w:sz w:val="24"/>
        </w:rPr>
        <w:t>中规定的</w:t>
      </w:r>
      <w:r>
        <w:rPr>
          <w:rFonts w:hint="eastAsia" w:ascii="宋体" w:hAnsi="宋体"/>
          <w:color w:val="C00000"/>
          <w:sz w:val="24"/>
          <w:lang w:eastAsia="zh-CN"/>
        </w:rPr>
        <w:t>所有</w:t>
      </w:r>
      <w:r>
        <w:rPr>
          <w:rFonts w:hint="eastAsia" w:ascii="宋体" w:hAnsi="宋体"/>
          <w:color w:val="C00000"/>
          <w:sz w:val="24"/>
        </w:rPr>
        <w:t>要求</w:t>
      </w:r>
      <w:r>
        <w:rPr>
          <w:rFonts w:hint="eastAsia" w:ascii="宋体" w:hAnsi="宋体"/>
          <w:sz w:val="24"/>
        </w:rPr>
        <w:t>。</w:t>
      </w:r>
    </w:p>
    <w:p>
      <w:pPr>
        <w:spacing w:line="360" w:lineRule="auto"/>
        <w:ind w:firstLine="480" w:firstLineChars="200"/>
        <w:rPr>
          <w:rFonts w:hint="eastAsia" w:ascii="宋体" w:hAnsi="宋体"/>
          <w:sz w:val="24"/>
        </w:rPr>
      </w:pPr>
      <w:r>
        <w:rPr>
          <w:rFonts w:hint="eastAsia" w:ascii="宋体" w:hAnsi="宋体"/>
          <w:sz w:val="24"/>
          <w:lang w:eastAsia="zh-CN"/>
        </w:rPr>
        <w:t>三</w:t>
      </w:r>
      <w:r>
        <w:rPr>
          <w:rFonts w:hint="eastAsia" w:ascii="宋体" w:hAnsi="宋体"/>
          <w:sz w:val="24"/>
        </w:rPr>
        <w:t>、我公司承诺未被纳入法院、工商行政管理部门、税务部门、银行认定的失信名单且在有效期内，或者在前三年政府采购合同履约过程中及其他经营活动履约过程中没有未依法履约被有关部门处罚（处理）的情形，否则我公司本次询价、成交作无效处理。</w:t>
      </w:r>
    </w:p>
    <w:p>
      <w:pPr>
        <w:spacing w:line="360" w:lineRule="auto"/>
        <w:ind w:firstLine="480" w:firstLineChars="200"/>
        <w:rPr>
          <w:rFonts w:hint="eastAsia" w:ascii="宋体" w:hAnsi="宋体"/>
          <w:sz w:val="24"/>
        </w:rPr>
      </w:pPr>
      <w:r>
        <w:rPr>
          <w:rFonts w:hint="eastAsia" w:ascii="宋体" w:hAnsi="宋体"/>
          <w:sz w:val="24"/>
          <w:lang w:eastAsia="zh-CN"/>
        </w:rPr>
        <w:t>四</w:t>
      </w:r>
      <w:r>
        <w:rPr>
          <w:rFonts w:hint="eastAsia" w:ascii="宋体" w:hAnsi="宋体"/>
          <w:sz w:val="24"/>
        </w:rPr>
        <w:t>、我单位及现任法定代表人、主要负责人近三年内无行贿犯罪记录。</w:t>
      </w:r>
    </w:p>
    <w:p>
      <w:pPr>
        <w:spacing w:line="360" w:lineRule="auto"/>
        <w:ind w:firstLine="480" w:firstLineChars="200"/>
        <w:rPr>
          <w:rFonts w:hint="eastAsia" w:ascii="宋体" w:hAnsi="宋体"/>
          <w:color w:val="000000"/>
          <w:sz w:val="24"/>
        </w:rPr>
      </w:pPr>
      <w:r>
        <w:rPr>
          <w:rFonts w:hint="eastAsia" w:ascii="宋体" w:hAnsi="宋体"/>
          <w:sz w:val="24"/>
        </w:rPr>
        <w:t>本公司对上述承诺的内容事项真实性负责。</w:t>
      </w:r>
      <w:r>
        <w:rPr>
          <w:rFonts w:hint="eastAsia" w:ascii="宋体" w:hAnsi="宋体"/>
          <w:color w:val="000000"/>
          <w:sz w:val="24"/>
        </w:rPr>
        <w:t>如经查实上述承诺的内容事项存在虚假，我公司愿意接受以提供虚假材料谋取成交追究法律责任。</w:t>
      </w:r>
    </w:p>
    <w:p>
      <w:pPr>
        <w:pStyle w:val="9"/>
        <w:ind w:left="0" w:leftChars="0" w:firstLine="0" w:firstLineChars="0"/>
        <w:rPr>
          <w:rFonts w:hint="eastAsia" w:ascii="宋体" w:hAnsi="宋体"/>
          <w:color w:val="auto"/>
          <w:sz w:val="24"/>
        </w:rPr>
      </w:pPr>
    </w:p>
    <w:p>
      <w:pPr>
        <w:pStyle w:val="9"/>
        <w:rPr>
          <w:rFonts w:hint="eastAsia" w:ascii="宋体" w:hAnsi="宋体"/>
          <w:color w:val="auto"/>
          <w:sz w:val="24"/>
        </w:rPr>
      </w:pPr>
    </w:p>
    <w:p>
      <w:pPr>
        <w:spacing w:line="400" w:lineRule="exact"/>
        <w:ind w:firstLine="480" w:firstLineChars="200"/>
        <w:rPr>
          <w:rFonts w:hint="eastAsia" w:ascii="宋体" w:hAnsi="宋体"/>
          <w:color w:val="auto"/>
          <w:sz w:val="24"/>
        </w:rPr>
      </w:pPr>
      <w:r>
        <w:rPr>
          <w:rFonts w:hint="eastAsia" w:ascii="宋体" w:hAnsi="宋体"/>
          <w:color w:val="auto"/>
          <w:sz w:val="24"/>
        </w:rPr>
        <w:t>供应商名称：XXXX（盖章）</w:t>
      </w:r>
    </w:p>
    <w:p>
      <w:pPr>
        <w:spacing w:line="400" w:lineRule="exact"/>
        <w:ind w:firstLine="480" w:firstLineChars="200"/>
        <w:rPr>
          <w:rFonts w:hint="eastAsia" w:ascii="宋体" w:hAnsi="宋体"/>
          <w:color w:val="auto"/>
          <w:sz w:val="24"/>
        </w:rPr>
      </w:pPr>
      <w:r>
        <w:rPr>
          <w:rFonts w:hint="eastAsia" w:ascii="宋体" w:hAnsi="宋体"/>
          <w:color w:val="auto"/>
          <w:sz w:val="24"/>
        </w:rPr>
        <w:t>法定代表人或授权代表签字：XXXX</w:t>
      </w:r>
    </w:p>
    <w:p>
      <w:pPr>
        <w:spacing w:line="400" w:lineRule="exact"/>
        <w:ind w:firstLine="480" w:firstLineChars="200"/>
        <w:rPr>
          <w:rFonts w:hint="eastAsia"/>
          <w:lang w:val="en-US" w:eastAsia="zh-CN"/>
        </w:rPr>
      </w:pPr>
      <w:r>
        <w:rPr>
          <w:rFonts w:hint="eastAsia" w:ascii="宋体" w:hAnsi="宋体"/>
          <w:color w:val="auto"/>
          <w:sz w:val="24"/>
        </w:rPr>
        <w:t>日    期：XXX年XXX月XXX</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sZ3ELcMBAACHAwAADgAAAAAAAAABACAAAAAfAQAAZHJzL2Uyb0RvYy54bWxQ&#10;SwUGAAAAAAYABgBZAQAAVAUAAAAA&#10;">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1"/>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wY2MwNzEyOGI4MjM5ZTNhNDMzYzk5MDE3MTE4Y2YifQ=="/>
  </w:docVars>
  <w:rsids>
    <w:rsidRoot w:val="00000000"/>
    <w:rsid w:val="04FF212C"/>
    <w:rsid w:val="054F4E62"/>
    <w:rsid w:val="0ACC7D59"/>
    <w:rsid w:val="0E356BBF"/>
    <w:rsid w:val="12FC5EFD"/>
    <w:rsid w:val="14A66120"/>
    <w:rsid w:val="17E551B2"/>
    <w:rsid w:val="19CA465F"/>
    <w:rsid w:val="1D5222A9"/>
    <w:rsid w:val="247D498A"/>
    <w:rsid w:val="253349A8"/>
    <w:rsid w:val="26A050C5"/>
    <w:rsid w:val="278D2820"/>
    <w:rsid w:val="29C94933"/>
    <w:rsid w:val="2BE27FEB"/>
    <w:rsid w:val="2D724C7C"/>
    <w:rsid w:val="2FED29FE"/>
    <w:rsid w:val="31A812D2"/>
    <w:rsid w:val="31B71515"/>
    <w:rsid w:val="35262C3A"/>
    <w:rsid w:val="3C074E47"/>
    <w:rsid w:val="3D89020A"/>
    <w:rsid w:val="3E223433"/>
    <w:rsid w:val="3E265A58"/>
    <w:rsid w:val="42141DAF"/>
    <w:rsid w:val="480E2914"/>
    <w:rsid w:val="48C20A74"/>
    <w:rsid w:val="4A0B0874"/>
    <w:rsid w:val="4B911EB1"/>
    <w:rsid w:val="4BD84F4C"/>
    <w:rsid w:val="5C3F150E"/>
    <w:rsid w:val="5CD46359"/>
    <w:rsid w:val="60D86271"/>
    <w:rsid w:val="60F35816"/>
    <w:rsid w:val="64790728"/>
    <w:rsid w:val="66326DE1"/>
    <w:rsid w:val="7BE82F87"/>
    <w:rsid w:val="7D6D006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2"/>
    <w:next w:val="4"/>
    <w:autoRedefine/>
    <w:qFormat/>
    <w:uiPriority w:val="0"/>
    <w:pPr>
      <w:keepNext/>
      <w:keepLines/>
      <w:spacing w:before="260" w:after="260" w:line="416" w:lineRule="auto"/>
      <w:outlineLvl w:val="1"/>
    </w:pPr>
    <w:rPr>
      <w:rFonts w:ascii="Arial" w:hAnsi="Arial" w:eastAsia="黑体"/>
      <w:b w:val="0"/>
      <w:bCs w:val="0"/>
      <w:sz w:val="32"/>
      <w:szCs w:val="32"/>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character" w:default="1" w:styleId="15">
    <w:name w:val="Default Paragraph Font"/>
    <w:autoRedefine/>
    <w:qFormat/>
    <w:uiPriority w:val="1"/>
  </w:style>
  <w:style w:type="table" w:default="1" w:styleId="13">
    <w:name w:val="Normal Table"/>
    <w:autoRedefine/>
    <w:qFormat/>
    <w:uiPriority w:val="99"/>
    <w:tblPr>
      <w:tblCellMar>
        <w:top w:w="0" w:type="dxa"/>
        <w:left w:w="108" w:type="dxa"/>
        <w:bottom w:w="0" w:type="dxa"/>
        <w:right w:w="108" w:type="dxa"/>
      </w:tblCellMar>
    </w:tblPr>
  </w:style>
  <w:style w:type="paragraph" w:styleId="5">
    <w:name w:val="Normal Indent"/>
    <w:basedOn w:val="1"/>
    <w:next w:val="6"/>
    <w:autoRedefine/>
    <w:qFormat/>
    <w:uiPriority w:val="0"/>
    <w:pPr>
      <w:spacing w:line="400" w:lineRule="exact"/>
      <w:ind w:firstLine="480" w:firstLineChars="200"/>
      <w:jc w:val="left"/>
    </w:pPr>
    <w:rPr>
      <w:rFonts w:ascii="宋体" w:hAnsi="宋体"/>
      <w:color w:val="000000"/>
      <w:sz w:val="24"/>
    </w:rPr>
  </w:style>
  <w:style w:type="paragraph" w:styleId="6">
    <w:name w:val="toc 4"/>
    <w:basedOn w:val="1"/>
    <w:next w:val="1"/>
    <w:autoRedefine/>
    <w:qFormat/>
    <w:uiPriority w:val="0"/>
    <w:pPr>
      <w:ind w:left="630"/>
      <w:jc w:val="left"/>
    </w:pPr>
    <w:rPr>
      <w:sz w:val="18"/>
      <w:szCs w:val="18"/>
    </w:rPr>
  </w:style>
  <w:style w:type="paragraph" w:styleId="7">
    <w:name w:val="Body Text"/>
    <w:basedOn w:val="1"/>
    <w:next w:val="8"/>
    <w:autoRedefine/>
    <w:qFormat/>
    <w:uiPriority w:val="0"/>
    <w:pPr>
      <w:widowControl/>
      <w:spacing w:line="360" w:lineRule="auto"/>
    </w:pPr>
    <w:rPr>
      <w:color w:val="FF0000"/>
    </w:rPr>
  </w:style>
  <w:style w:type="paragraph" w:styleId="8">
    <w:name w:val="Body Text First Indent"/>
    <w:basedOn w:val="7"/>
    <w:autoRedefine/>
    <w:qFormat/>
    <w:uiPriority w:val="0"/>
    <w:pPr>
      <w:ind w:firstLine="420" w:firstLineChars="100"/>
    </w:pPr>
    <w:rPr>
      <w:rFonts w:ascii="Times New Roman" w:hAnsi="Times New Roman" w:eastAsia="宋体" w:cs="Times New Roman"/>
      <w:szCs w:val="21"/>
    </w:rPr>
  </w:style>
  <w:style w:type="paragraph" w:styleId="9">
    <w:name w:val="Body Text Indent"/>
    <w:basedOn w:val="1"/>
    <w:autoRedefine/>
    <w:qFormat/>
    <w:uiPriority w:val="0"/>
    <w:pPr>
      <w:ind w:firstLine="630"/>
    </w:pPr>
    <w:rPr>
      <w:sz w:val="32"/>
      <w:szCs w:val="20"/>
    </w:rPr>
  </w:style>
  <w:style w:type="paragraph" w:styleId="10">
    <w:name w:val="footer"/>
    <w:basedOn w:val="1"/>
    <w:link w:val="17"/>
    <w:autoRedefine/>
    <w:qFormat/>
    <w:uiPriority w:val="99"/>
    <w:pPr>
      <w:tabs>
        <w:tab w:val="center" w:pos="4153"/>
        <w:tab w:val="right" w:pos="8306"/>
      </w:tabs>
      <w:snapToGrid w:val="0"/>
      <w:jc w:val="left"/>
    </w:pPr>
    <w:rPr>
      <w:sz w:val="18"/>
      <w:szCs w:val="18"/>
    </w:rPr>
  </w:style>
  <w:style w:type="paragraph" w:styleId="11">
    <w:name w:val="header"/>
    <w:basedOn w:val="1"/>
    <w:link w:val="16"/>
    <w:autoRedefine/>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6">
    <w:name w:val="页眉 Char"/>
    <w:basedOn w:val="15"/>
    <w:link w:val="11"/>
    <w:autoRedefine/>
    <w:qFormat/>
    <w:uiPriority w:val="99"/>
    <w:rPr>
      <w:kern w:val="2"/>
      <w:sz w:val="18"/>
      <w:szCs w:val="18"/>
    </w:rPr>
  </w:style>
  <w:style w:type="character" w:customStyle="1" w:styleId="17">
    <w:name w:val="页脚 Char"/>
    <w:basedOn w:val="15"/>
    <w:link w:val="10"/>
    <w:autoRedefine/>
    <w:qFormat/>
    <w:uiPriority w:val="99"/>
    <w:rPr>
      <w:kern w:val="2"/>
      <w:sz w:val="18"/>
      <w:szCs w:val="18"/>
    </w:rPr>
  </w:style>
  <w:style w:type="paragraph" w:customStyle="1" w:styleId="18">
    <w:name w:val="正文首行缩进两字符"/>
    <w:basedOn w:val="1"/>
    <w:autoRedefine/>
    <w:qFormat/>
    <w:uiPriority w:val="0"/>
    <w:pPr>
      <w:spacing w:line="360" w:lineRule="auto"/>
      <w:ind w:firstLine="200" w:firstLineChars="200"/>
    </w:pPr>
  </w:style>
  <w:style w:type="paragraph" w:customStyle="1" w:styleId="19">
    <w:name w:val="Heading #1|1"/>
    <w:basedOn w:val="1"/>
    <w:autoRedefine/>
    <w:qFormat/>
    <w:uiPriority w:val="0"/>
    <w:pPr>
      <w:widowControl w:val="0"/>
      <w:shd w:val="clear" w:color="auto" w:fill="auto"/>
      <w:spacing w:line="547" w:lineRule="exact"/>
      <w:jc w:val="center"/>
      <w:outlineLvl w:val="0"/>
    </w:pPr>
    <w:rPr>
      <w:rFonts w:ascii="宋体" w:hAnsi="宋体" w:eastAsia="宋体" w:cs="宋体"/>
      <w:color w:val="57574D"/>
      <w:sz w:val="36"/>
      <w:szCs w:val="36"/>
      <w:u w:val="none"/>
      <w:shd w:val="clear" w:color="auto" w:fill="auto"/>
      <w:lang w:val="zh-TW" w:eastAsia="zh-TW" w:bidi="zh-TW"/>
    </w:rPr>
  </w:style>
  <w:style w:type="paragraph" w:customStyle="1" w:styleId="20">
    <w:name w:val="Body text|1"/>
    <w:basedOn w:val="1"/>
    <w:autoRedefine/>
    <w:qFormat/>
    <w:uiPriority w:val="0"/>
    <w:pPr>
      <w:widowControl w:val="0"/>
      <w:shd w:val="clear" w:color="auto" w:fill="auto"/>
      <w:spacing w:line="326" w:lineRule="auto"/>
      <w:ind w:firstLine="40"/>
    </w:pPr>
    <w:rPr>
      <w:rFonts w:ascii="宋体" w:hAnsi="宋体" w:eastAsia="宋体" w:cs="宋体"/>
      <w:color w:val="70716C"/>
      <w:sz w:val="26"/>
      <w:szCs w:val="26"/>
      <w:u w:val="none"/>
      <w:shd w:val="clear" w:color="auto" w:fill="auto"/>
      <w:lang w:val="zh-TW" w:eastAsia="zh-TW" w:bidi="zh-TW"/>
    </w:rPr>
  </w:style>
  <w:style w:type="paragraph" w:customStyle="1" w:styleId="21">
    <w:name w:val="标题 5（有编号）（绿盟科技）"/>
    <w:basedOn w:val="1"/>
    <w:next w:val="22"/>
    <w:autoRedefine/>
    <w:qFormat/>
    <w:uiPriority w:val="0"/>
    <w:pPr>
      <w:keepNext/>
      <w:keepLines/>
      <w:numPr>
        <w:ilvl w:val="4"/>
        <w:numId w:val="1"/>
      </w:numPr>
      <w:tabs>
        <w:tab w:val="left" w:pos="0"/>
      </w:tabs>
      <w:spacing w:before="280" w:after="156" w:line="377" w:lineRule="auto"/>
      <w:jc w:val="left"/>
      <w:outlineLvl w:val="4"/>
    </w:pPr>
    <w:rPr>
      <w:rFonts w:ascii="Arial" w:hAnsi="Arial" w:eastAsia="黑体"/>
      <w:kern w:val="0"/>
      <w:sz w:val="24"/>
      <w:szCs w:val="28"/>
    </w:rPr>
  </w:style>
  <w:style w:type="paragraph" w:customStyle="1" w:styleId="22">
    <w:name w:val="正文（绿盟科技）"/>
    <w:autoRedefine/>
    <w:qFormat/>
    <w:uiPriority w:val="0"/>
    <w:pPr>
      <w:spacing w:line="300" w:lineRule="auto"/>
    </w:pPr>
    <w:rPr>
      <w:rFonts w:ascii="Arial" w:hAnsi="Arial" w:eastAsia="宋体" w:cs="黑体"/>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2018</Words>
  <Characters>2116</Characters>
  <Paragraphs>127</Paragraphs>
  <TotalTime>2</TotalTime>
  <ScaleCrop>false</ScaleCrop>
  <LinksUpToDate>false</LinksUpToDate>
  <CharactersWithSpaces>2202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2021-10-15T01:16:00Z</dcterms:created>
  <dc:creator>QC</dc:creator>
  <cp:lastModifiedBy>WPS_1695193477</cp:lastModifiedBy>
  <cp:lastPrinted>2023-05-09T03:43:00Z</cp:lastPrinted>
  <dcterms:modified xsi:type="dcterms:W3CDTF">2024-03-25T00:29:27Z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FF14F51B55B74890AB5103B502BC1A6A_13</vt:lpwstr>
  </property>
</Properties>
</file>